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804C8" w14:textId="70B1F25B" w:rsidR="007C70E3" w:rsidRPr="00AC3BEB" w:rsidRDefault="007C70E3" w:rsidP="00AC3BEB">
      <w:pPr>
        <w:tabs>
          <w:tab w:val="left" w:pos="12620"/>
        </w:tabs>
        <w:rPr>
          <w:rFonts w:ascii="Palatino Linotype" w:hAnsi="Palatino Linotype"/>
          <w:sz w:val="22"/>
          <w:szCs w:val="22"/>
        </w:rPr>
      </w:pPr>
    </w:p>
    <w:p w14:paraId="47CC18F0" w14:textId="77777777" w:rsidR="00B0198A" w:rsidRPr="007E4251" w:rsidRDefault="00B0198A" w:rsidP="00553082">
      <w:pPr>
        <w:pStyle w:val="PlainText"/>
        <w:ind w:left="1080" w:hanging="605"/>
        <w:rPr>
          <w:rFonts w:ascii="Palatino Linotype" w:hAnsi="Palatino Linotype"/>
          <w:bCs/>
          <w:sz w:val="2"/>
          <w:szCs w:val="2"/>
          <w:u w:val="single"/>
        </w:rPr>
      </w:pPr>
    </w:p>
    <w:tbl>
      <w:tblPr>
        <w:tblW w:w="1458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610"/>
        <w:gridCol w:w="5530"/>
        <w:gridCol w:w="5450"/>
      </w:tblGrid>
      <w:tr w:rsidR="001A20FF" w:rsidRPr="00AC3BEB" w14:paraId="2E0C0CF1" w14:textId="77777777" w:rsidTr="00AC3BEB">
        <w:trPr>
          <w:trHeight w:val="354"/>
          <w:tblHeader/>
        </w:trPr>
        <w:tc>
          <w:tcPr>
            <w:tcW w:w="990" w:type="dxa"/>
          </w:tcPr>
          <w:p w14:paraId="7BE5966F" w14:textId="77777777" w:rsidR="001A20FF" w:rsidRPr="00AC3BEB" w:rsidRDefault="001A20FF" w:rsidP="001A20FF">
            <w:pPr>
              <w:tabs>
                <w:tab w:val="left" w:pos="8434"/>
              </w:tabs>
              <w:rPr>
                <w:rFonts w:ascii="Book Antiqua" w:hAnsi="Book Antiqua"/>
                <w:b/>
                <w:bCs/>
                <w:sz w:val="23"/>
                <w:szCs w:val="23"/>
              </w:rPr>
            </w:pPr>
            <w:r w:rsidRPr="00AC3BEB">
              <w:rPr>
                <w:rFonts w:ascii="Book Antiqua" w:hAnsi="Book Antiqua"/>
                <w:b/>
                <w:bCs/>
                <w:sz w:val="23"/>
                <w:szCs w:val="23"/>
              </w:rPr>
              <w:t>Sl. No.</w:t>
            </w:r>
          </w:p>
        </w:tc>
        <w:tc>
          <w:tcPr>
            <w:tcW w:w="2610" w:type="dxa"/>
          </w:tcPr>
          <w:p w14:paraId="6869B518" w14:textId="1CC9E107" w:rsidR="001A20FF" w:rsidRPr="00AC3BEB" w:rsidRDefault="00AD7056" w:rsidP="00553082">
            <w:pPr>
              <w:rPr>
                <w:rFonts w:ascii="Book Antiqua" w:hAnsi="Book Antiqua"/>
                <w:b/>
                <w:sz w:val="23"/>
                <w:szCs w:val="23"/>
              </w:rPr>
            </w:pPr>
            <w:r w:rsidRPr="00AC3BEB">
              <w:rPr>
                <w:rFonts w:ascii="Book Antiqua" w:hAnsi="Book Antiqua"/>
                <w:b/>
                <w:bCs/>
                <w:sz w:val="23"/>
                <w:szCs w:val="23"/>
              </w:rPr>
              <w:t>Clause No.</w:t>
            </w:r>
          </w:p>
        </w:tc>
        <w:tc>
          <w:tcPr>
            <w:tcW w:w="5530" w:type="dxa"/>
          </w:tcPr>
          <w:p w14:paraId="0DAC58E0" w14:textId="23F0D009" w:rsidR="001A20FF" w:rsidRPr="00AC3BEB" w:rsidRDefault="001A20FF" w:rsidP="00553082">
            <w:pPr>
              <w:rPr>
                <w:rFonts w:ascii="Book Antiqua" w:hAnsi="Book Antiqua"/>
                <w:b/>
                <w:sz w:val="23"/>
                <w:szCs w:val="23"/>
              </w:rPr>
            </w:pPr>
            <w:r w:rsidRPr="00AC3BEB">
              <w:rPr>
                <w:rFonts w:ascii="Book Antiqua" w:hAnsi="Book Antiqua"/>
                <w:b/>
                <w:sz w:val="23"/>
                <w:szCs w:val="23"/>
              </w:rPr>
              <w:t>Existing clause</w:t>
            </w:r>
          </w:p>
        </w:tc>
        <w:tc>
          <w:tcPr>
            <w:tcW w:w="5450" w:type="dxa"/>
          </w:tcPr>
          <w:p w14:paraId="7DF7FF5A" w14:textId="6C2AAB01" w:rsidR="001A20FF" w:rsidRPr="00AC3BEB" w:rsidRDefault="001A20FF" w:rsidP="00553082">
            <w:pPr>
              <w:rPr>
                <w:rFonts w:ascii="Book Antiqua" w:hAnsi="Book Antiqua"/>
                <w:b/>
                <w:bCs/>
                <w:sz w:val="23"/>
                <w:szCs w:val="23"/>
              </w:rPr>
            </w:pPr>
            <w:r w:rsidRPr="00AC3BEB">
              <w:rPr>
                <w:rFonts w:ascii="Book Antiqua" w:hAnsi="Book Antiqua"/>
                <w:b/>
                <w:bCs/>
                <w:sz w:val="23"/>
                <w:szCs w:val="23"/>
              </w:rPr>
              <w:t>Amendment</w:t>
            </w:r>
          </w:p>
        </w:tc>
      </w:tr>
      <w:tr w:rsidR="001A20FF" w:rsidRPr="00AC3BEB" w14:paraId="1EEAF100" w14:textId="77777777" w:rsidTr="00EC1FFD">
        <w:trPr>
          <w:trHeight w:val="50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C22F" w14:textId="77777777" w:rsidR="001A20FF" w:rsidRPr="00AC3BEB" w:rsidRDefault="001A20FF" w:rsidP="00553082">
            <w:pPr>
              <w:pStyle w:val="ListParagraph"/>
              <w:ind w:left="540" w:hanging="360"/>
              <w:rPr>
                <w:rFonts w:ascii="Book Antiqua" w:hAnsi="Book Antiqua"/>
                <w:b/>
                <w:bCs/>
                <w:sz w:val="23"/>
                <w:szCs w:val="23"/>
              </w:rPr>
            </w:pPr>
            <w:r w:rsidRPr="00AC3BEB">
              <w:rPr>
                <w:rFonts w:ascii="Book Antiqua" w:hAnsi="Book Antiqua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635" w14:textId="77777777" w:rsidR="00E5087E" w:rsidRPr="00AC3BEB" w:rsidRDefault="00E5087E" w:rsidP="00AC3BEB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3"/>
                <w:szCs w:val="23"/>
              </w:rPr>
            </w:pPr>
            <w:r w:rsidRPr="00AC3BEB">
              <w:rPr>
                <w:rFonts w:ascii="Book Antiqua" w:hAnsi="Book Antiqua"/>
                <w:sz w:val="23"/>
                <w:szCs w:val="23"/>
              </w:rPr>
              <w:t xml:space="preserve">Volume II, Section 1 A, Clause 1.6, Point 5, Sag-Tensions under Condition-II (S/C Line) S/C portion between tapping point of 400kV </w:t>
            </w:r>
            <w:proofErr w:type="spellStart"/>
            <w:r w:rsidRPr="00AC3BEB">
              <w:rPr>
                <w:rFonts w:ascii="Book Antiqua" w:hAnsi="Book Antiqua"/>
                <w:sz w:val="23"/>
                <w:szCs w:val="23"/>
              </w:rPr>
              <w:t>Cuddapah</w:t>
            </w:r>
            <w:proofErr w:type="spellEnd"/>
            <w:r w:rsidRPr="00AC3BEB">
              <w:rPr>
                <w:rFonts w:ascii="Book Antiqua" w:hAnsi="Book Antiqua"/>
                <w:sz w:val="23"/>
                <w:szCs w:val="23"/>
              </w:rPr>
              <w:t xml:space="preserve"> -</w:t>
            </w:r>
            <w:proofErr w:type="spellStart"/>
            <w:r w:rsidRPr="00AC3BEB">
              <w:rPr>
                <w:rFonts w:ascii="Book Antiqua" w:hAnsi="Book Antiqua"/>
                <w:sz w:val="23"/>
                <w:szCs w:val="23"/>
              </w:rPr>
              <w:t>Somnahalli</w:t>
            </w:r>
            <w:proofErr w:type="spellEnd"/>
            <w:r w:rsidRPr="00AC3BEB">
              <w:rPr>
                <w:rFonts w:ascii="Book Antiqua" w:hAnsi="Book Antiqua"/>
                <w:sz w:val="23"/>
                <w:szCs w:val="23"/>
              </w:rPr>
              <w:t xml:space="preserve"> line </w:t>
            </w:r>
            <w:proofErr w:type="spellStart"/>
            <w:r w:rsidRPr="00AC3BEB">
              <w:rPr>
                <w:rFonts w:ascii="Book Antiqua" w:hAnsi="Book Antiqua"/>
                <w:sz w:val="23"/>
                <w:szCs w:val="23"/>
              </w:rPr>
              <w:t>LILOed</w:t>
            </w:r>
            <w:proofErr w:type="spellEnd"/>
            <w:r w:rsidRPr="00AC3BEB">
              <w:rPr>
                <w:rFonts w:ascii="Book Antiqua" w:hAnsi="Book Antiqua"/>
                <w:sz w:val="23"/>
                <w:szCs w:val="23"/>
              </w:rPr>
              <w:t xml:space="preserve"> at NP </w:t>
            </w:r>
            <w:proofErr w:type="spellStart"/>
            <w:r w:rsidRPr="00AC3BEB">
              <w:rPr>
                <w:rFonts w:ascii="Book Antiqua" w:hAnsi="Book Antiqua"/>
                <w:sz w:val="23"/>
                <w:szCs w:val="23"/>
              </w:rPr>
              <w:t>Kunta</w:t>
            </w:r>
            <w:proofErr w:type="spellEnd"/>
            <w:r w:rsidRPr="00AC3BEB">
              <w:rPr>
                <w:rFonts w:ascii="Book Antiqua" w:hAnsi="Book Antiqua"/>
                <w:sz w:val="23"/>
                <w:szCs w:val="23"/>
              </w:rPr>
              <w:t xml:space="preserve"> &amp; Kolar. </w:t>
            </w:r>
          </w:p>
          <w:p w14:paraId="765F104D" w14:textId="31ECCE22" w:rsidR="001A20FF" w:rsidRPr="00AC3BEB" w:rsidRDefault="001A20FF" w:rsidP="00AC3BE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Book Antiqua"/>
                <w:sz w:val="23"/>
                <w:szCs w:val="23"/>
                <w:lang w:eastAsia="en-IN" w:bidi="hi-IN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5380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3160"/>
              <w:gridCol w:w="1620"/>
            </w:tblGrid>
            <w:tr w:rsidR="00E5087E" w:rsidRPr="00AC3BEB" w14:paraId="31F1CE40" w14:textId="7970F9D5" w:rsidTr="00E5087E">
              <w:trPr>
                <w:trHeight w:val="572"/>
              </w:trPr>
              <w:tc>
                <w:tcPr>
                  <w:tcW w:w="600" w:type="dxa"/>
                </w:tcPr>
                <w:p w14:paraId="4144403F" w14:textId="5D240A88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b/>
                      <w:sz w:val="23"/>
                      <w:szCs w:val="23"/>
                    </w:rPr>
                    <w:t>Sl. No.</w:t>
                  </w:r>
                </w:p>
              </w:tc>
              <w:tc>
                <w:tcPr>
                  <w:tcW w:w="3160" w:type="dxa"/>
                </w:tcPr>
                <w:p w14:paraId="0F407A19" w14:textId="4AB4F2AD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b/>
                      <w:sz w:val="23"/>
                      <w:szCs w:val="23"/>
                    </w:rPr>
                    <w:t>Parameters</w:t>
                  </w:r>
                  <w:bookmarkStart w:id="0" w:name="_GoBack"/>
                  <w:bookmarkEnd w:id="0"/>
                </w:p>
              </w:tc>
              <w:tc>
                <w:tcPr>
                  <w:tcW w:w="1620" w:type="dxa"/>
                </w:tcPr>
                <w:p w14:paraId="7E2D4800" w14:textId="1ACEA693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b/>
                      <w:sz w:val="23"/>
                      <w:szCs w:val="23"/>
                    </w:rPr>
                    <w:t>Requirement</w:t>
                  </w:r>
                </w:p>
              </w:tc>
            </w:tr>
            <w:tr w:rsidR="00E5087E" w:rsidRPr="00AC3BEB" w14:paraId="18EAE942" w14:textId="77777777" w:rsidTr="001A32C3">
              <w:trPr>
                <w:trHeight w:val="386"/>
              </w:trPr>
              <w:tc>
                <w:tcPr>
                  <w:tcW w:w="600" w:type="dxa"/>
                </w:tcPr>
                <w:p w14:paraId="24822A9E" w14:textId="609A466E" w:rsidR="00E5087E" w:rsidRPr="00AC3BEB" w:rsidRDefault="00E5087E" w:rsidP="00112E55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  <w:t>5</w:t>
                  </w:r>
                </w:p>
              </w:tc>
              <w:tc>
                <w:tcPr>
                  <w:tcW w:w="4780" w:type="dxa"/>
                  <w:gridSpan w:val="2"/>
                </w:tcPr>
                <w:p w14:paraId="15B996AC" w14:textId="53990E50" w:rsidR="00E5087E" w:rsidRPr="00AC3BEB" w:rsidRDefault="00E5087E" w:rsidP="00112E55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Sag-Tensions under Condition-II (S/C Line) S/C portion between tapping point of 400kV </w:t>
                  </w:r>
                  <w:proofErr w:type="spell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Cuddapah-Somnahalli</w:t>
                  </w:r>
                  <w:proofErr w:type="spellEnd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line  </w:t>
                  </w:r>
                  <w:proofErr w:type="spell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LILOed</w:t>
                  </w:r>
                  <w:proofErr w:type="spellEnd"/>
                  <w:proofErr w:type="gramEnd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 at NP </w:t>
                  </w:r>
                  <w:proofErr w:type="spell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Kunta</w:t>
                  </w:r>
                  <w:proofErr w:type="spellEnd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 &amp; Kolar.</w:t>
                  </w:r>
                </w:p>
              </w:tc>
            </w:tr>
            <w:tr w:rsidR="00E5087E" w:rsidRPr="00AC3BEB" w14:paraId="1FEA2E41" w14:textId="77777777" w:rsidTr="00E5087E">
              <w:trPr>
                <w:trHeight w:val="396"/>
              </w:trPr>
              <w:tc>
                <w:tcPr>
                  <w:tcW w:w="600" w:type="dxa"/>
                </w:tcPr>
                <w:p w14:paraId="070358DB" w14:textId="7F0B928A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proofErr w:type="spellStart"/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</w:t>
                  </w:r>
                  <w:proofErr w:type="spellEnd"/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)</w:t>
                  </w:r>
                </w:p>
              </w:tc>
              <w:tc>
                <w:tcPr>
                  <w:tcW w:w="3160" w:type="dxa"/>
                </w:tcPr>
                <w:p w14:paraId="4539E615" w14:textId="7A01BFC0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Sag for ruling span at designed maximum temperature &amp; no wind condition (m)</w:t>
                  </w:r>
                </w:p>
              </w:tc>
              <w:tc>
                <w:tcPr>
                  <w:tcW w:w="1620" w:type="dxa"/>
                </w:tcPr>
                <w:p w14:paraId="2DDAE468" w14:textId="30262043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i/>
                      <w:iCs/>
                      <w:sz w:val="23"/>
                      <w:szCs w:val="23"/>
                    </w:rPr>
                    <w:t>≤12.82</w:t>
                  </w:r>
                </w:p>
              </w:tc>
            </w:tr>
            <w:tr w:rsidR="00E5087E" w:rsidRPr="00AC3BEB" w14:paraId="60FB717F" w14:textId="77777777" w:rsidTr="00E5087E">
              <w:trPr>
                <w:trHeight w:val="784"/>
              </w:trPr>
              <w:tc>
                <w:tcPr>
                  <w:tcW w:w="600" w:type="dxa"/>
                </w:tcPr>
                <w:p w14:paraId="75FD29EF" w14:textId="41B07964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ii)</w:t>
                  </w:r>
                </w:p>
              </w:tc>
              <w:tc>
                <w:tcPr>
                  <w:tcW w:w="3160" w:type="dxa"/>
                </w:tcPr>
                <w:p w14:paraId="020C31C8" w14:textId="2A2DBD02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Sag for ruling span at minimum temp (</w:t>
                  </w:r>
                  <w:r w:rsidRPr="00AC3BEB">
                    <w:rPr>
                      <w:rFonts w:ascii="Book Antiqua" w:hAnsi="Book Antiqua" w:cs="Arial"/>
                      <w:i/>
                      <w:iCs/>
                      <w:sz w:val="23"/>
                      <w:szCs w:val="23"/>
                    </w:rPr>
                    <w:t>0 deg C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) and no wind condition (m)</w:t>
                  </w:r>
                </w:p>
              </w:tc>
              <w:tc>
                <w:tcPr>
                  <w:tcW w:w="1620" w:type="dxa"/>
                </w:tcPr>
                <w:p w14:paraId="62946E68" w14:textId="37B8BABD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i/>
                      <w:iCs/>
                      <w:sz w:val="23"/>
                      <w:szCs w:val="23"/>
                    </w:rPr>
                    <w:t>≥9.67</w:t>
                  </w:r>
                </w:p>
              </w:tc>
            </w:tr>
            <w:tr w:rsidR="00E5087E" w:rsidRPr="00AC3BEB" w14:paraId="0ACD6CFA" w14:textId="77777777" w:rsidTr="00E5087E">
              <w:trPr>
                <w:trHeight w:val="1168"/>
              </w:trPr>
              <w:tc>
                <w:tcPr>
                  <w:tcW w:w="600" w:type="dxa"/>
                </w:tcPr>
                <w:p w14:paraId="293DF7BE" w14:textId="44E0A34D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iii)</w:t>
                  </w:r>
                </w:p>
              </w:tc>
              <w:tc>
                <w:tcPr>
                  <w:tcW w:w="3160" w:type="dxa"/>
                </w:tcPr>
                <w:p w14:paraId="78E5951D" w14:textId="77777777" w:rsidR="00E5087E" w:rsidRPr="00AC3BEB" w:rsidRDefault="00E5087E" w:rsidP="00E5087E">
                  <w:pPr>
                    <w:rPr>
                      <w:rFonts w:ascii="Book Antiqua" w:hAnsi="Book Antiqua" w:cs="Arial"/>
                      <w:sz w:val="23"/>
                      <w:szCs w:val="23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32°C and full wind condition</w:t>
                  </w:r>
                </w:p>
                <w:p w14:paraId="7741DCE6" w14:textId="1A967911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(45 Kg/m2 wind pressure)</w:t>
                  </w:r>
                </w:p>
              </w:tc>
              <w:tc>
                <w:tcPr>
                  <w:tcW w:w="1620" w:type="dxa"/>
                </w:tcPr>
                <w:p w14:paraId="3FFD3985" w14:textId="19AF3AA6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4278 kg &amp; not exceeding 70% of UTS of proposed conductor</w:t>
                  </w:r>
                </w:p>
              </w:tc>
            </w:tr>
            <w:tr w:rsidR="00E5087E" w:rsidRPr="00AC3BEB" w14:paraId="3CA3CB82" w14:textId="77777777" w:rsidTr="00E5087E">
              <w:trPr>
                <w:trHeight w:val="1168"/>
              </w:trPr>
              <w:tc>
                <w:tcPr>
                  <w:tcW w:w="600" w:type="dxa"/>
                </w:tcPr>
                <w:p w14:paraId="04B9FFD7" w14:textId="7269B1FE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iv)</w:t>
                  </w:r>
                </w:p>
              </w:tc>
              <w:tc>
                <w:tcPr>
                  <w:tcW w:w="3160" w:type="dxa"/>
                </w:tcPr>
                <w:p w14:paraId="5BDE463F" w14:textId="77777777" w:rsidR="00E5087E" w:rsidRPr="00AC3BEB" w:rsidRDefault="00E5087E" w:rsidP="00E5087E">
                  <w:pPr>
                    <w:rPr>
                      <w:rFonts w:ascii="Book Antiqua" w:hAnsi="Book Antiqua" w:cs="Arial"/>
                      <w:sz w:val="23"/>
                      <w:szCs w:val="23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designed maximum temperature and Full wind condition</w:t>
                  </w:r>
                </w:p>
                <w:p w14:paraId="6E988763" w14:textId="7939CB28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(45 Kg/m2 wind pressure)</w:t>
                  </w:r>
                </w:p>
              </w:tc>
              <w:tc>
                <w:tcPr>
                  <w:tcW w:w="1620" w:type="dxa"/>
                </w:tcPr>
                <w:p w14:paraId="6C8EC837" w14:textId="3933A96E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4278 kg &amp; not exceeding 70% of UTS at designed maximum temperature of proposed conductor</w:t>
                  </w:r>
                </w:p>
              </w:tc>
            </w:tr>
            <w:tr w:rsidR="00E5087E" w:rsidRPr="00AC3BEB" w14:paraId="24C6B4A7" w14:textId="77777777" w:rsidTr="00E5087E">
              <w:trPr>
                <w:trHeight w:val="1168"/>
              </w:trPr>
              <w:tc>
                <w:tcPr>
                  <w:tcW w:w="600" w:type="dxa"/>
                </w:tcPr>
                <w:p w14:paraId="72C318DC" w14:textId="0DF7AA05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lastRenderedPageBreak/>
                    <w:t>v)</w:t>
                  </w:r>
                </w:p>
              </w:tc>
              <w:tc>
                <w:tcPr>
                  <w:tcW w:w="3160" w:type="dxa"/>
                </w:tcPr>
                <w:p w14:paraId="419D9992" w14:textId="7142391C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32°C and 2/3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  <w:vertAlign w:val="superscript"/>
                    </w:rPr>
                    <w:t>rd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 wind condition (30 Kg/m2 wind pressure)</w:t>
                  </w:r>
                </w:p>
              </w:tc>
              <w:tc>
                <w:tcPr>
                  <w:tcW w:w="1620" w:type="dxa"/>
                </w:tcPr>
                <w:p w14:paraId="5619545F" w14:textId="1495E953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4473 kg &amp; not exceeding 70% of UTS of proposed conductor</w:t>
                  </w:r>
                </w:p>
              </w:tc>
            </w:tr>
            <w:tr w:rsidR="00E5087E" w:rsidRPr="00AC3BEB" w14:paraId="0D59D2C5" w14:textId="77777777" w:rsidTr="00E5087E">
              <w:trPr>
                <w:trHeight w:val="1168"/>
              </w:trPr>
              <w:tc>
                <w:tcPr>
                  <w:tcW w:w="600" w:type="dxa"/>
                </w:tcPr>
                <w:p w14:paraId="760D32F9" w14:textId="5624DC42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vi)</w:t>
                  </w:r>
                </w:p>
              </w:tc>
              <w:tc>
                <w:tcPr>
                  <w:tcW w:w="3160" w:type="dxa"/>
                </w:tcPr>
                <w:p w14:paraId="73695F28" w14:textId="5F22B846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designed maximum temperature and 2/3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  <w:vertAlign w:val="superscript"/>
                    </w:rPr>
                    <w:t>rd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 wind condition (30 Kg/m2 wind pressure)</w:t>
                  </w:r>
                </w:p>
              </w:tc>
              <w:tc>
                <w:tcPr>
                  <w:tcW w:w="1620" w:type="dxa"/>
                </w:tcPr>
                <w:p w14:paraId="2C748688" w14:textId="52044FA3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4473 kg &amp; not exceeding 70% of UTS at designed maximum temperature of proposed conductor</w:t>
                  </w:r>
                </w:p>
              </w:tc>
            </w:tr>
            <w:tr w:rsidR="00E5087E" w:rsidRPr="00AC3BEB" w14:paraId="429073DE" w14:textId="77777777" w:rsidTr="00E5087E">
              <w:trPr>
                <w:trHeight w:val="200"/>
              </w:trPr>
              <w:tc>
                <w:tcPr>
                  <w:tcW w:w="600" w:type="dxa"/>
                </w:tcPr>
                <w:p w14:paraId="6873CBD7" w14:textId="52DE7A11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vii)</w:t>
                  </w:r>
                </w:p>
              </w:tc>
              <w:tc>
                <w:tcPr>
                  <w:tcW w:w="3160" w:type="dxa"/>
                </w:tcPr>
                <w:p w14:paraId="69C442CB" w14:textId="3BFDB372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knee point temperature &amp; no wind condition (Kg)</w:t>
                  </w:r>
                </w:p>
              </w:tc>
              <w:tc>
                <w:tcPr>
                  <w:tcW w:w="1620" w:type="dxa"/>
                </w:tcPr>
                <w:p w14:paraId="0DD6DF15" w14:textId="0ED9EB04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Not exceeding 40% of UTS of core@ of proposed conductor</w:t>
                  </w:r>
                </w:p>
              </w:tc>
            </w:tr>
          </w:tbl>
          <w:p w14:paraId="71454B4B" w14:textId="2F294FF0" w:rsidR="001A20FF" w:rsidRPr="00AC3BEB" w:rsidRDefault="001A20FF" w:rsidP="00112E55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sz w:val="23"/>
                <w:szCs w:val="23"/>
                <w:lang w:eastAsia="en-IN" w:bidi="hi-IN"/>
              </w:rPr>
            </w:pPr>
          </w:p>
          <w:p w14:paraId="19A14F70" w14:textId="77777777" w:rsidR="001A20FF" w:rsidRPr="00AC3BEB" w:rsidRDefault="001A20FF" w:rsidP="00FD4B4E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sz w:val="23"/>
                <w:szCs w:val="23"/>
                <w:lang w:eastAsia="en-IN" w:bidi="hi-IN"/>
              </w:rPr>
            </w:pPr>
          </w:p>
          <w:p w14:paraId="01B75B8F" w14:textId="77777777" w:rsidR="001A20FF" w:rsidRPr="00AC3BEB" w:rsidRDefault="001A20FF" w:rsidP="00FD4B4E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sz w:val="23"/>
                <w:szCs w:val="23"/>
                <w:lang w:eastAsia="en-IN" w:bidi="hi-IN"/>
              </w:rPr>
            </w:pPr>
          </w:p>
          <w:p w14:paraId="2094D98C" w14:textId="77777777" w:rsidR="001A20FF" w:rsidRPr="00AC3BEB" w:rsidRDefault="001A20FF" w:rsidP="00FD4B4E">
            <w:pPr>
              <w:autoSpaceDE w:val="0"/>
              <w:autoSpaceDN w:val="0"/>
              <w:adjustRightInd w:val="0"/>
              <w:rPr>
                <w:rFonts w:ascii="Book Antiqua" w:hAnsi="Book Antiqua" w:cs="Book Antiqua"/>
                <w:sz w:val="23"/>
                <w:szCs w:val="23"/>
                <w:lang w:eastAsia="en-IN" w:bidi="hi-IN"/>
              </w:rPr>
            </w:pPr>
          </w:p>
          <w:p w14:paraId="32DEC120" w14:textId="5D11DFAE" w:rsidR="001A20FF" w:rsidRPr="00AC3BEB" w:rsidRDefault="001A20FF" w:rsidP="00FD4B4E">
            <w:pPr>
              <w:autoSpaceDE w:val="0"/>
              <w:autoSpaceDN w:val="0"/>
              <w:adjustRightInd w:val="0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A910" w14:textId="77777777" w:rsidR="001A20FF" w:rsidRPr="00AC3BEB" w:rsidRDefault="001A20FF" w:rsidP="00591F45">
            <w:pPr>
              <w:jc w:val="both"/>
              <w:rPr>
                <w:rFonts w:ascii="Book Antiqua" w:hAnsi="Book Antiqua"/>
                <w:sz w:val="23"/>
                <w:szCs w:val="23"/>
                <w:highlight w:val="yellow"/>
              </w:rPr>
            </w:pPr>
          </w:p>
          <w:tbl>
            <w:tblPr>
              <w:tblStyle w:val="TableGrid"/>
              <w:tblW w:w="5380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3160"/>
              <w:gridCol w:w="1620"/>
            </w:tblGrid>
            <w:tr w:rsidR="00E5087E" w:rsidRPr="00AC3BEB" w14:paraId="22928D12" w14:textId="77777777" w:rsidTr="00FE1C09">
              <w:trPr>
                <w:trHeight w:val="572"/>
              </w:trPr>
              <w:tc>
                <w:tcPr>
                  <w:tcW w:w="600" w:type="dxa"/>
                </w:tcPr>
                <w:p w14:paraId="1F350CDA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b/>
                      <w:sz w:val="23"/>
                      <w:szCs w:val="23"/>
                    </w:rPr>
                    <w:t>Sl. No.</w:t>
                  </w:r>
                </w:p>
              </w:tc>
              <w:tc>
                <w:tcPr>
                  <w:tcW w:w="3160" w:type="dxa"/>
                </w:tcPr>
                <w:p w14:paraId="513ACA55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b/>
                      <w:sz w:val="23"/>
                      <w:szCs w:val="23"/>
                    </w:rPr>
                    <w:t>Parameters</w:t>
                  </w:r>
                </w:p>
              </w:tc>
              <w:tc>
                <w:tcPr>
                  <w:tcW w:w="1620" w:type="dxa"/>
                </w:tcPr>
                <w:p w14:paraId="5770EF20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b/>
                      <w:sz w:val="23"/>
                      <w:szCs w:val="23"/>
                    </w:rPr>
                    <w:t>Requirement</w:t>
                  </w:r>
                </w:p>
              </w:tc>
            </w:tr>
            <w:tr w:rsidR="00E5087E" w:rsidRPr="00AC3BEB" w14:paraId="5A35B5AF" w14:textId="77777777" w:rsidTr="00FE1C09">
              <w:trPr>
                <w:trHeight w:val="386"/>
              </w:trPr>
              <w:tc>
                <w:tcPr>
                  <w:tcW w:w="600" w:type="dxa"/>
                </w:tcPr>
                <w:p w14:paraId="6B3ABB56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  <w:t>5</w:t>
                  </w:r>
                </w:p>
              </w:tc>
              <w:tc>
                <w:tcPr>
                  <w:tcW w:w="4780" w:type="dxa"/>
                  <w:gridSpan w:val="2"/>
                </w:tcPr>
                <w:p w14:paraId="4731BD3D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Sag-Tensions under Condition-II (S/C Line) S/C portion between tapping point of 400kV </w:t>
                  </w:r>
                  <w:proofErr w:type="spell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Cuddapah-Somnahalli</w:t>
                  </w:r>
                  <w:proofErr w:type="spellEnd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line  </w:t>
                  </w:r>
                  <w:proofErr w:type="spell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LILOed</w:t>
                  </w:r>
                  <w:proofErr w:type="spellEnd"/>
                  <w:proofErr w:type="gramEnd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 at NP </w:t>
                  </w:r>
                  <w:proofErr w:type="spellStart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Kunta</w:t>
                  </w:r>
                  <w:proofErr w:type="spellEnd"/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 xml:space="preserve"> &amp; Kolar.</w:t>
                  </w:r>
                </w:p>
              </w:tc>
            </w:tr>
            <w:tr w:rsidR="00E5087E" w:rsidRPr="00AC3BEB" w14:paraId="4F778A05" w14:textId="77777777" w:rsidTr="00FE1C09">
              <w:trPr>
                <w:trHeight w:val="396"/>
              </w:trPr>
              <w:tc>
                <w:tcPr>
                  <w:tcW w:w="600" w:type="dxa"/>
                </w:tcPr>
                <w:p w14:paraId="5987E353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proofErr w:type="spellStart"/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</w:t>
                  </w:r>
                  <w:proofErr w:type="spellEnd"/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)</w:t>
                  </w:r>
                </w:p>
              </w:tc>
              <w:tc>
                <w:tcPr>
                  <w:tcW w:w="3160" w:type="dxa"/>
                </w:tcPr>
                <w:p w14:paraId="4D28BE71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Sag for ruling span at designed maximum temperature &amp; no wind condition (m)</w:t>
                  </w:r>
                </w:p>
              </w:tc>
              <w:tc>
                <w:tcPr>
                  <w:tcW w:w="1620" w:type="dxa"/>
                </w:tcPr>
                <w:p w14:paraId="2F1EE658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i/>
                      <w:iCs/>
                      <w:sz w:val="23"/>
                      <w:szCs w:val="23"/>
                    </w:rPr>
                    <w:t>≤12.82</w:t>
                  </w:r>
                </w:p>
              </w:tc>
            </w:tr>
            <w:tr w:rsidR="00E5087E" w:rsidRPr="00AC3BEB" w14:paraId="24D0BBCD" w14:textId="77777777" w:rsidTr="00FE1C09">
              <w:trPr>
                <w:trHeight w:val="784"/>
              </w:trPr>
              <w:tc>
                <w:tcPr>
                  <w:tcW w:w="600" w:type="dxa"/>
                </w:tcPr>
                <w:p w14:paraId="37F6C9AB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ii)</w:t>
                  </w:r>
                </w:p>
              </w:tc>
              <w:tc>
                <w:tcPr>
                  <w:tcW w:w="3160" w:type="dxa"/>
                </w:tcPr>
                <w:p w14:paraId="11A37586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Sag for ruling span at minimum temp (</w:t>
                  </w:r>
                  <w:r w:rsidRPr="00AC3BEB">
                    <w:rPr>
                      <w:rFonts w:ascii="Book Antiqua" w:hAnsi="Book Antiqua" w:cs="Arial"/>
                      <w:i/>
                      <w:iCs/>
                      <w:sz w:val="23"/>
                      <w:szCs w:val="23"/>
                    </w:rPr>
                    <w:t>0 deg C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) and no wind condition (m)</w:t>
                  </w:r>
                </w:p>
              </w:tc>
              <w:tc>
                <w:tcPr>
                  <w:tcW w:w="1620" w:type="dxa"/>
                </w:tcPr>
                <w:p w14:paraId="46E04556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i/>
                      <w:iCs/>
                      <w:sz w:val="23"/>
                      <w:szCs w:val="23"/>
                    </w:rPr>
                    <w:t>≥9.67</w:t>
                  </w:r>
                </w:p>
              </w:tc>
            </w:tr>
            <w:tr w:rsidR="00E5087E" w:rsidRPr="00AC3BEB" w14:paraId="1E19AF0A" w14:textId="77777777" w:rsidTr="00FE1C09">
              <w:trPr>
                <w:trHeight w:val="1168"/>
              </w:trPr>
              <w:tc>
                <w:tcPr>
                  <w:tcW w:w="600" w:type="dxa"/>
                </w:tcPr>
                <w:p w14:paraId="76C16CDA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iii)</w:t>
                  </w:r>
                </w:p>
              </w:tc>
              <w:tc>
                <w:tcPr>
                  <w:tcW w:w="3160" w:type="dxa"/>
                </w:tcPr>
                <w:p w14:paraId="7579EF0A" w14:textId="77777777" w:rsidR="00E5087E" w:rsidRPr="00AC3BEB" w:rsidRDefault="00E5087E" w:rsidP="00E5087E">
                  <w:pPr>
                    <w:rPr>
                      <w:rFonts w:ascii="Book Antiqua" w:hAnsi="Book Antiqua" w:cs="Arial"/>
                      <w:sz w:val="23"/>
                      <w:szCs w:val="23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32°C and full wind condition</w:t>
                  </w:r>
                </w:p>
                <w:p w14:paraId="61D4389C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(45 Kg/m2 wind pressure)</w:t>
                  </w:r>
                </w:p>
              </w:tc>
              <w:tc>
                <w:tcPr>
                  <w:tcW w:w="1620" w:type="dxa"/>
                </w:tcPr>
                <w:p w14:paraId="258C9AC1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4278 kg &amp; not exceeding 70% of UTS of proposed conductor</w:t>
                  </w:r>
                </w:p>
              </w:tc>
            </w:tr>
            <w:tr w:rsidR="00E5087E" w:rsidRPr="00AC3BEB" w14:paraId="72915807" w14:textId="77777777" w:rsidTr="00FE1C09">
              <w:trPr>
                <w:trHeight w:val="1168"/>
              </w:trPr>
              <w:tc>
                <w:tcPr>
                  <w:tcW w:w="600" w:type="dxa"/>
                </w:tcPr>
                <w:p w14:paraId="5A5CCCB3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iv)</w:t>
                  </w:r>
                </w:p>
              </w:tc>
              <w:tc>
                <w:tcPr>
                  <w:tcW w:w="3160" w:type="dxa"/>
                </w:tcPr>
                <w:p w14:paraId="3525E677" w14:textId="77777777" w:rsidR="00E5087E" w:rsidRPr="00AC3BEB" w:rsidRDefault="00E5087E" w:rsidP="00E5087E">
                  <w:pPr>
                    <w:rPr>
                      <w:rFonts w:ascii="Book Antiqua" w:hAnsi="Book Antiqua" w:cs="Arial"/>
                      <w:sz w:val="23"/>
                      <w:szCs w:val="23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designed maximum temperature and Full wind condition</w:t>
                  </w:r>
                </w:p>
                <w:p w14:paraId="0A072B3D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(45 Kg/m2 wind pressure)</w:t>
                  </w:r>
                </w:p>
              </w:tc>
              <w:tc>
                <w:tcPr>
                  <w:tcW w:w="1620" w:type="dxa"/>
                </w:tcPr>
                <w:p w14:paraId="50128BFD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≤ 4278 kg &amp; not exceeding 70% of UTS at designed maximum temperature 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lastRenderedPageBreak/>
                    <w:t>of proposed conductor</w:t>
                  </w:r>
                </w:p>
              </w:tc>
            </w:tr>
            <w:tr w:rsidR="00E5087E" w:rsidRPr="00AC3BEB" w14:paraId="09C2CE2D" w14:textId="77777777" w:rsidTr="00FE1C09">
              <w:trPr>
                <w:trHeight w:val="1168"/>
              </w:trPr>
              <w:tc>
                <w:tcPr>
                  <w:tcW w:w="600" w:type="dxa"/>
                </w:tcPr>
                <w:p w14:paraId="4CEAECB1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lastRenderedPageBreak/>
                    <w:t>v)</w:t>
                  </w:r>
                </w:p>
              </w:tc>
              <w:tc>
                <w:tcPr>
                  <w:tcW w:w="3160" w:type="dxa"/>
                </w:tcPr>
                <w:p w14:paraId="6B872EB8" w14:textId="06524856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Tension at </w:t>
                  </w:r>
                  <w:r w:rsidRPr="00AC3BEB">
                    <w:rPr>
                      <w:rFonts w:ascii="Book Antiqua" w:hAnsi="Book Antiqua" w:cs="Arial"/>
                      <w:b/>
                      <w:bCs/>
                      <w:sz w:val="23"/>
                      <w:szCs w:val="23"/>
                    </w:rPr>
                    <w:t>0°C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 and 2/3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  <w:vertAlign w:val="superscript"/>
                    </w:rPr>
                    <w:t>rd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 wind condition (30 Kg/m2 wind pressure)</w:t>
                  </w:r>
                </w:p>
              </w:tc>
              <w:tc>
                <w:tcPr>
                  <w:tcW w:w="1620" w:type="dxa"/>
                </w:tcPr>
                <w:p w14:paraId="3C1842AD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4473 kg &amp; not exceeding 70% of UTS of proposed conductor</w:t>
                  </w:r>
                </w:p>
              </w:tc>
            </w:tr>
            <w:tr w:rsidR="00E5087E" w:rsidRPr="00AC3BEB" w14:paraId="0AF1DCCF" w14:textId="77777777" w:rsidTr="00FE1C09">
              <w:trPr>
                <w:trHeight w:val="1168"/>
              </w:trPr>
              <w:tc>
                <w:tcPr>
                  <w:tcW w:w="600" w:type="dxa"/>
                </w:tcPr>
                <w:p w14:paraId="116C5A55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vi)</w:t>
                  </w:r>
                </w:p>
              </w:tc>
              <w:tc>
                <w:tcPr>
                  <w:tcW w:w="3160" w:type="dxa"/>
                </w:tcPr>
                <w:p w14:paraId="04D23B62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designed maximum temperature and 2/3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  <w:vertAlign w:val="superscript"/>
                    </w:rPr>
                    <w:t>rd</w:t>
                  </w: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 xml:space="preserve"> wind condition (30 Kg/m2 wind pressure)</w:t>
                  </w:r>
                </w:p>
              </w:tc>
              <w:tc>
                <w:tcPr>
                  <w:tcW w:w="1620" w:type="dxa"/>
                </w:tcPr>
                <w:p w14:paraId="103CE38A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≤ 4473 kg &amp; not exceeding 70% of UTS at designed maximum temperature of proposed conductor</w:t>
                  </w:r>
                </w:p>
              </w:tc>
            </w:tr>
            <w:tr w:rsidR="00E5087E" w:rsidRPr="00AC3BEB" w14:paraId="529EE697" w14:textId="77777777" w:rsidTr="00FE1C09">
              <w:trPr>
                <w:trHeight w:val="200"/>
              </w:trPr>
              <w:tc>
                <w:tcPr>
                  <w:tcW w:w="600" w:type="dxa"/>
                </w:tcPr>
                <w:p w14:paraId="7BB0A319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theme="minorHAnsi"/>
                      <w:sz w:val="23"/>
                      <w:szCs w:val="23"/>
                    </w:rPr>
                    <w:t>vii)</w:t>
                  </w:r>
                </w:p>
              </w:tc>
              <w:tc>
                <w:tcPr>
                  <w:tcW w:w="3160" w:type="dxa"/>
                </w:tcPr>
                <w:p w14:paraId="426DF53C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Tension at knee point temperature &amp; no wind condition (Kg)</w:t>
                  </w:r>
                </w:p>
              </w:tc>
              <w:tc>
                <w:tcPr>
                  <w:tcW w:w="1620" w:type="dxa"/>
                </w:tcPr>
                <w:p w14:paraId="0F65E215" w14:textId="77777777" w:rsidR="00E5087E" w:rsidRPr="00AC3BEB" w:rsidRDefault="00E5087E" w:rsidP="00E5087E">
                  <w:pPr>
                    <w:autoSpaceDE w:val="0"/>
                    <w:autoSpaceDN w:val="0"/>
                    <w:adjustRightInd w:val="0"/>
                    <w:rPr>
                      <w:rFonts w:ascii="Book Antiqua" w:hAnsi="Book Antiqua" w:cs="Book Antiqua"/>
                      <w:sz w:val="23"/>
                      <w:szCs w:val="23"/>
                      <w:lang w:eastAsia="en-IN" w:bidi="hi-IN"/>
                    </w:rPr>
                  </w:pPr>
                  <w:r w:rsidRPr="00AC3BEB">
                    <w:rPr>
                      <w:rFonts w:ascii="Book Antiqua" w:hAnsi="Book Antiqua" w:cs="Arial"/>
                      <w:sz w:val="23"/>
                      <w:szCs w:val="23"/>
                    </w:rPr>
                    <w:t>Not exceeding 40% of UTS of core@ of proposed conductor</w:t>
                  </w:r>
                </w:p>
              </w:tc>
            </w:tr>
          </w:tbl>
          <w:p w14:paraId="6F54AFD8" w14:textId="5FFBD13B" w:rsidR="001A20FF" w:rsidRPr="00AC3BEB" w:rsidRDefault="001A20FF" w:rsidP="00591F45">
            <w:pPr>
              <w:jc w:val="both"/>
              <w:rPr>
                <w:rFonts w:ascii="Book Antiqua" w:hAnsi="Book Antiqua"/>
                <w:sz w:val="23"/>
                <w:szCs w:val="23"/>
                <w:highlight w:val="yellow"/>
              </w:rPr>
            </w:pPr>
          </w:p>
        </w:tc>
      </w:tr>
      <w:tr w:rsidR="003C246D" w:rsidRPr="00AC3BEB" w14:paraId="4B15469F" w14:textId="77777777" w:rsidTr="00AC3BEB">
        <w:trPr>
          <w:trHeight w:val="20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EABC" w14:textId="77777777" w:rsidR="003C246D" w:rsidRPr="00AC3BEB" w:rsidRDefault="003C246D" w:rsidP="00553082">
            <w:pPr>
              <w:pStyle w:val="ListParagraph"/>
              <w:ind w:left="540" w:hanging="360"/>
              <w:rPr>
                <w:rFonts w:ascii="Book Antiqua" w:hAnsi="Book Antiqua"/>
                <w:b/>
                <w:bCs/>
                <w:sz w:val="23"/>
                <w:szCs w:val="23"/>
              </w:rPr>
            </w:pPr>
            <w:r w:rsidRPr="00AC3BEB">
              <w:rPr>
                <w:rFonts w:ascii="Book Antiqua" w:hAnsi="Book Antiqua"/>
                <w:b/>
                <w:bCs/>
                <w:sz w:val="23"/>
                <w:szCs w:val="23"/>
              </w:rPr>
              <w:lastRenderedPageBreak/>
              <w:t>2</w:t>
            </w:r>
          </w:p>
          <w:p w14:paraId="7CE4C17F" w14:textId="4DFF182A" w:rsidR="003C246D" w:rsidRPr="00AC3BEB" w:rsidRDefault="003C246D" w:rsidP="00553082">
            <w:pPr>
              <w:pStyle w:val="ListParagraph"/>
              <w:ind w:left="540" w:hanging="360"/>
              <w:rPr>
                <w:rFonts w:ascii="Book Antiqua" w:hAnsi="Book Antiqua"/>
                <w:b/>
                <w:bCs/>
                <w:sz w:val="23"/>
                <w:szCs w:val="23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EE5" w14:textId="63B1E29A" w:rsidR="003C246D" w:rsidRPr="00AC3BEB" w:rsidRDefault="003C246D" w:rsidP="00E5087E">
            <w:pPr>
              <w:autoSpaceDE w:val="0"/>
              <w:autoSpaceDN w:val="0"/>
              <w:adjustRightInd w:val="0"/>
              <w:rPr>
                <w:rFonts w:ascii="Book Antiqua" w:hAnsi="Book Antiqua"/>
                <w:sz w:val="23"/>
                <w:szCs w:val="23"/>
              </w:rPr>
            </w:pPr>
            <w:r w:rsidRPr="00AC3BEB">
              <w:rPr>
                <w:rFonts w:ascii="Book Antiqua" w:hAnsi="Book Antiqua"/>
                <w:sz w:val="23"/>
                <w:szCs w:val="23"/>
              </w:rPr>
              <w:t>Volume II, Section VII B, Clause 1.7.1. 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177A" w14:textId="5F6E921F" w:rsidR="003C246D" w:rsidRPr="00AC3BEB" w:rsidRDefault="003C246D" w:rsidP="00E5087E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b/>
                <w:sz w:val="23"/>
                <w:szCs w:val="23"/>
              </w:rPr>
            </w:pPr>
            <w:r w:rsidRPr="00AC3BEB">
              <w:rPr>
                <w:rFonts w:ascii="Book Antiqua" w:hAnsi="Book Antiqua"/>
                <w:sz w:val="23"/>
                <w:szCs w:val="23"/>
              </w:rPr>
              <w:t>Joints shall be made by cold pressure butt welding and shall withstand a stress of not less than the breaking strength of individual strand guaranteed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6687" w14:textId="1732434A" w:rsidR="003C246D" w:rsidRPr="00AC3BEB" w:rsidRDefault="0042789B" w:rsidP="00591F45">
            <w:pPr>
              <w:jc w:val="both"/>
              <w:rPr>
                <w:rFonts w:ascii="Book Antiqua" w:hAnsi="Book Antiqua"/>
                <w:sz w:val="23"/>
                <w:szCs w:val="23"/>
                <w:highlight w:val="yellow"/>
              </w:rPr>
            </w:pPr>
            <w:r w:rsidRPr="00AC3BEB">
              <w:rPr>
                <w:rFonts w:ascii="Book Antiqua" w:hAnsi="Book Antiqua"/>
                <w:sz w:val="23"/>
                <w:szCs w:val="23"/>
              </w:rPr>
              <w:t xml:space="preserve">Joints shall be made by </w:t>
            </w:r>
            <w:r w:rsidRPr="00AC3BEB">
              <w:rPr>
                <w:rFonts w:ascii="Book Antiqua" w:hAnsi="Book Antiqua"/>
                <w:b/>
                <w:bCs/>
                <w:sz w:val="23"/>
                <w:szCs w:val="23"/>
              </w:rPr>
              <w:t>electric butt welding, electric butt cold upset welding or</w:t>
            </w:r>
            <w:r w:rsidRPr="00AC3BEB">
              <w:rPr>
                <w:rFonts w:ascii="Book Antiqua" w:hAnsi="Book Antiqua"/>
                <w:sz w:val="23"/>
                <w:szCs w:val="23"/>
              </w:rPr>
              <w:t xml:space="preserve"> cold pressure butt welding and shall withstand a stress of not less than the breaking strength of individual strand guaranteed</w:t>
            </w:r>
          </w:p>
        </w:tc>
      </w:tr>
    </w:tbl>
    <w:p w14:paraId="2DA6407F" w14:textId="4A471F01" w:rsidR="006A6B3D" w:rsidRDefault="006A6B3D" w:rsidP="00553082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8220A6">
      <w:headerReference w:type="default" r:id="rId8"/>
      <w:pgSz w:w="16834" w:h="11909" w:orient="landscape" w:code="9"/>
      <w:pgMar w:top="864" w:right="1084" w:bottom="36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5BC44" w14:textId="77777777" w:rsidR="00C26AED" w:rsidRDefault="00C26AED">
      <w:r>
        <w:separator/>
      </w:r>
    </w:p>
  </w:endnote>
  <w:endnote w:type="continuationSeparator" w:id="0">
    <w:p w14:paraId="73D4E007" w14:textId="77777777" w:rsidR="00C26AED" w:rsidRDefault="00C2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1C1AA" w14:textId="77777777" w:rsidR="00C26AED" w:rsidRDefault="00C26AED">
      <w:r>
        <w:separator/>
      </w:r>
    </w:p>
  </w:footnote>
  <w:footnote w:type="continuationSeparator" w:id="0">
    <w:p w14:paraId="1FFFEBA3" w14:textId="77777777" w:rsidR="00C26AED" w:rsidRDefault="00C2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C71E5" w14:textId="3A0E0B4E" w:rsidR="00AC3BEB" w:rsidRPr="000B60EF" w:rsidRDefault="00AC3BEB" w:rsidP="00AC3BEB">
    <w:pPr>
      <w:pStyle w:val="Header"/>
      <w:jc w:val="both"/>
      <w:rPr>
        <w:rFonts w:ascii="Book Antiqua" w:hAnsi="Book Antiqua" w:cs="Arial"/>
        <w:b/>
        <w:bCs/>
        <w:i/>
        <w:iCs/>
        <w:sz w:val="28"/>
        <w:szCs w:val="28"/>
      </w:rPr>
    </w:pPr>
    <w:r>
      <w:rPr>
        <w:rFonts w:ascii="Book Antiqua" w:hAnsi="Book Antiqua" w:cs="Arial"/>
        <w:b/>
        <w:bCs/>
        <w:i/>
        <w:iCs/>
        <w:sz w:val="28"/>
        <w:szCs w:val="28"/>
      </w:rPr>
      <w:t>Amendment</w:t>
    </w:r>
    <w:r w:rsidRPr="000B60EF">
      <w:rPr>
        <w:rFonts w:ascii="Book Antiqua" w:hAnsi="Book Antiqua" w:cs="Arial"/>
        <w:b/>
        <w:bCs/>
        <w:i/>
        <w:iCs/>
        <w:sz w:val="28"/>
        <w:szCs w:val="28"/>
      </w:rPr>
      <w:t xml:space="preserve"> No.-I dated </w:t>
    </w:r>
    <w:r w:rsidR="00F40CD7">
      <w:rPr>
        <w:rFonts w:ascii="Book Antiqua" w:hAnsi="Book Antiqua" w:cs="Arial"/>
        <w:b/>
        <w:bCs/>
        <w:i/>
        <w:iCs/>
        <w:sz w:val="28"/>
        <w:szCs w:val="28"/>
      </w:rPr>
      <w:t>13</w:t>
    </w:r>
    <w:r w:rsidRPr="000B60EF">
      <w:rPr>
        <w:rFonts w:ascii="Book Antiqua" w:hAnsi="Book Antiqua" w:cs="Arial"/>
        <w:b/>
        <w:bCs/>
        <w:i/>
        <w:iCs/>
        <w:sz w:val="28"/>
        <w:szCs w:val="28"/>
      </w:rPr>
      <w:t>/</w:t>
    </w:r>
    <w:r>
      <w:rPr>
        <w:rFonts w:ascii="Book Antiqua" w:hAnsi="Book Antiqua" w:cs="Arial"/>
        <w:b/>
        <w:bCs/>
        <w:i/>
        <w:iCs/>
        <w:sz w:val="28"/>
        <w:szCs w:val="28"/>
      </w:rPr>
      <w:t>10</w:t>
    </w:r>
    <w:r w:rsidRPr="000B60EF">
      <w:rPr>
        <w:rFonts w:ascii="Book Antiqua" w:hAnsi="Book Antiqua" w:cs="Arial"/>
        <w:b/>
        <w:bCs/>
        <w:i/>
        <w:iCs/>
        <w:sz w:val="28"/>
        <w:szCs w:val="28"/>
      </w:rPr>
      <w:t xml:space="preserve">/2021 to </w:t>
    </w:r>
    <w:r>
      <w:rPr>
        <w:rFonts w:ascii="Book Antiqua" w:hAnsi="Book Antiqua" w:cs="Arial"/>
        <w:b/>
        <w:bCs/>
        <w:i/>
        <w:iCs/>
        <w:sz w:val="28"/>
        <w:szCs w:val="28"/>
      </w:rPr>
      <w:t xml:space="preserve">Bidding Documents for </w:t>
    </w:r>
    <w:r w:rsidRPr="000B60EF">
      <w:rPr>
        <w:rFonts w:ascii="Book Antiqua" w:hAnsi="Book Antiqua" w:cs="Arial"/>
        <w:b/>
        <w:bCs/>
        <w:i/>
        <w:iCs/>
        <w:sz w:val="28"/>
        <w:szCs w:val="28"/>
      </w:rPr>
      <w:t>Re-</w:t>
    </w:r>
    <w:proofErr w:type="spellStart"/>
    <w:r w:rsidRPr="000B60EF">
      <w:rPr>
        <w:rFonts w:ascii="Book Antiqua" w:hAnsi="Book Antiqua" w:cs="Arial"/>
        <w:b/>
        <w:bCs/>
        <w:i/>
        <w:iCs/>
        <w:sz w:val="28"/>
        <w:szCs w:val="28"/>
      </w:rPr>
      <w:t>conductoring</w:t>
    </w:r>
    <w:proofErr w:type="spellEnd"/>
    <w:r w:rsidRPr="000B60EF">
      <w:rPr>
        <w:rFonts w:ascii="Book Antiqua" w:hAnsi="Book Antiqua" w:cs="Arial"/>
        <w:b/>
        <w:bCs/>
        <w:i/>
        <w:iCs/>
        <w:sz w:val="28"/>
        <w:szCs w:val="28"/>
      </w:rPr>
      <w:t xml:space="preserve"> Package – OH01 for Reconductoring of 400 kV S/C (Twin Moose) NP </w:t>
    </w:r>
    <w:proofErr w:type="spellStart"/>
    <w:r w:rsidRPr="000B60EF">
      <w:rPr>
        <w:rFonts w:ascii="Book Antiqua" w:hAnsi="Book Antiqua" w:cs="Arial"/>
        <w:b/>
        <w:bCs/>
        <w:i/>
        <w:iCs/>
        <w:sz w:val="28"/>
        <w:szCs w:val="28"/>
      </w:rPr>
      <w:t>Kunta</w:t>
    </w:r>
    <w:proofErr w:type="spellEnd"/>
    <w:r w:rsidRPr="000B60EF">
      <w:rPr>
        <w:rFonts w:ascii="Book Antiqua" w:hAnsi="Book Antiqua" w:cs="Arial"/>
        <w:b/>
        <w:bCs/>
        <w:i/>
        <w:iCs/>
        <w:sz w:val="28"/>
        <w:szCs w:val="28"/>
      </w:rPr>
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</w:r>
    <w:proofErr w:type="spellStart"/>
    <w:r w:rsidRPr="000B60EF">
      <w:rPr>
        <w:rFonts w:ascii="Book Antiqua" w:hAnsi="Book Antiqua" w:cs="Arial"/>
        <w:b/>
        <w:bCs/>
        <w:i/>
        <w:iCs/>
        <w:sz w:val="28"/>
        <w:szCs w:val="28"/>
      </w:rPr>
      <w:t>Kunta</w:t>
    </w:r>
    <w:proofErr w:type="spellEnd"/>
    <w:r w:rsidRPr="000B60EF">
      <w:rPr>
        <w:rFonts w:ascii="Book Antiqua" w:hAnsi="Book Antiqua" w:cs="Arial"/>
        <w:b/>
        <w:bCs/>
        <w:i/>
        <w:iCs/>
        <w:sz w:val="28"/>
        <w:szCs w:val="28"/>
      </w:rPr>
      <w:t>-Kolar S/C line”.</w:t>
    </w:r>
  </w:p>
  <w:p w14:paraId="001F3288" w14:textId="759BC31D" w:rsidR="008220A6" w:rsidRDefault="00AC3BEB" w:rsidP="00AC3BEB">
    <w:pPr>
      <w:pStyle w:val="Header"/>
      <w:rPr>
        <w:rFonts w:ascii="Book Antiqua" w:hAnsi="Book Antiqua" w:cs="Arial"/>
        <w:i/>
        <w:iCs/>
        <w:szCs w:val="20"/>
      </w:rPr>
    </w:pPr>
    <w:r w:rsidRPr="000B60EF">
      <w:rPr>
        <w:rFonts w:ascii="Book Antiqua" w:hAnsi="Book Antiqua" w:cs="Arial"/>
        <w:b/>
        <w:bCs/>
        <w:i/>
        <w:iCs/>
        <w:sz w:val="28"/>
        <w:szCs w:val="28"/>
      </w:rPr>
      <w:t>Specification no.: 5002001877/CONDUCTOR/DOM/A00 - CC CS -1</w:t>
    </w:r>
    <w:r w:rsidR="008220A6" w:rsidRPr="009C30A9">
      <w:rPr>
        <w:rFonts w:ascii="Book Antiqua" w:hAnsi="Book Antiqua" w:cs="Arial"/>
        <w:i/>
        <w:iCs/>
        <w:szCs w:val="20"/>
      </w:rPr>
      <w:t>.</w:t>
    </w:r>
  </w:p>
  <w:p w14:paraId="4C145C61" w14:textId="748F69A2" w:rsidR="00132DEB" w:rsidRPr="00553082" w:rsidRDefault="00132DEB" w:rsidP="00610507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46F87"/>
    <w:multiLevelType w:val="hybridMultilevel"/>
    <w:tmpl w:val="6AD6F7C8"/>
    <w:lvl w:ilvl="0" w:tplc="3B76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8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1"/>
  </w:num>
  <w:num w:numId="19">
    <w:abstractNumId w:val="1"/>
  </w:num>
  <w:num w:numId="20">
    <w:abstractNumId w:val="19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7"/>
  </w:num>
  <w:num w:numId="26">
    <w:abstractNumId w:val="27"/>
  </w:num>
  <w:num w:numId="27">
    <w:abstractNumId w:val="2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21987"/>
    <w:rsid w:val="00021CA6"/>
    <w:rsid w:val="0002550E"/>
    <w:rsid w:val="0003339D"/>
    <w:rsid w:val="00043C18"/>
    <w:rsid w:val="00064F51"/>
    <w:rsid w:val="00071DF3"/>
    <w:rsid w:val="00090009"/>
    <w:rsid w:val="000934D6"/>
    <w:rsid w:val="0009502C"/>
    <w:rsid w:val="000A4613"/>
    <w:rsid w:val="000B7347"/>
    <w:rsid w:val="000B7D17"/>
    <w:rsid w:val="000C640B"/>
    <w:rsid w:val="000C6C17"/>
    <w:rsid w:val="000E2B2C"/>
    <w:rsid w:val="000E4975"/>
    <w:rsid w:val="000E6F9D"/>
    <w:rsid w:val="000F3354"/>
    <w:rsid w:val="000F488C"/>
    <w:rsid w:val="000F7260"/>
    <w:rsid w:val="00104C7D"/>
    <w:rsid w:val="00112E55"/>
    <w:rsid w:val="00114C1F"/>
    <w:rsid w:val="0011556B"/>
    <w:rsid w:val="00120D21"/>
    <w:rsid w:val="00127983"/>
    <w:rsid w:val="001322E4"/>
    <w:rsid w:val="00132DEB"/>
    <w:rsid w:val="00136420"/>
    <w:rsid w:val="0014388F"/>
    <w:rsid w:val="0014454D"/>
    <w:rsid w:val="00156056"/>
    <w:rsid w:val="00174954"/>
    <w:rsid w:val="00182B03"/>
    <w:rsid w:val="0018313B"/>
    <w:rsid w:val="001938D0"/>
    <w:rsid w:val="001976D5"/>
    <w:rsid w:val="001A20FF"/>
    <w:rsid w:val="001C181D"/>
    <w:rsid w:val="001C32F7"/>
    <w:rsid w:val="001C487F"/>
    <w:rsid w:val="00223D3D"/>
    <w:rsid w:val="002266D0"/>
    <w:rsid w:val="0023745D"/>
    <w:rsid w:val="00240504"/>
    <w:rsid w:val="00243DAC"/>
    <w:rsid w:val="00244CEA"/>
    <w:rsid w:val="00247772"/>
    <w:rsid w:val="002532B2"/>
    <w:rsid w:val="00253DE2"/>
    <w:rsid w:val="0026329A"/>
    <w:rsid w:val="00271FCF"/>
    <w:rsid w:val="00276429"/>
    <w:rsid w:val="00277729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E11F5"/>
    <w:rsid w:val="002E69A2"/>
    <w:rsid w:val="002F0B88"/>
    <w:rsid w:val="002F23F6"/>
    <w:rsid w:val="002F7479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75E0"/>
    <w:rsid w:val="0039150B"/>
    <w:rsid w:val="00396261"/>
    <w:rsid w:val="003A724F"/>
    <w:rsid w:val="003B070B"/>
    <w:rsid w:val="003B1157"/>
    <w:rsid w:val="003C246D"/>
    <w:rsid w:val="003C385C"/>
    <w:rsid w:val="003E1E12"/>
    <w:rsid w:val="003F47F1"/>
    <w:rsid w:val="0040427F"/>
    <w:rsid w:val="00406D37"/>
    <w:rsid w:val="004208DD"/>
    <w:rsid w:val="0042113D"/>
    <w:rsid w:val="004244F7"/>
    <w:rsid w:val="0042789B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B06C1"/>
    <w:rsid w:val="004B1D57"/>
    <w:rsid w:val="004B70D6"/>
    <w:rsid w:val="004C2C06"/>
    <w:rsid w:val="004D3CD7"/>
    <w:rsid w:val="004E1080"/>
    <w:rsid w:val="004F0930"/>
    <w:rsid w:val="004F0E43"/>
    <w:rsid w:val="004F2616"/>
    <w:rsid w:val="005156FB"/>
    <w:rsid w:val="00515B5D"/>
    <w:rsid w:val="0055207B"/>
    <w:rsid w:val="00553054"/>
    <w:rsid w:val="00553082"/>
    <w:rsid w:val="0056034C"/>
    <w:rsid w:val="00561963"/>
    <w:rsid w:val="00582340"/>
    <w:rsid w:val="00591F45"/>
    <w:rsid w:val="005B3788"/>
    <w:rsid w:val="005B4223"/>
    <w:rsid w:val="005C5F95"/>
    <w:rsid w:val="005C607F"/>
    <w:rsid w:val="005C617B"/>
    <w:rsid w:val="005D2570"/>
    <w:rsid w:val="005D4B32"/>
    <w:rsid w:val="005D679F"/>
    <w:rsid w:val="005D753A"/>
    <w:rsid w:val="005E0989"/>
    <w:rsid w:val="005F2C66"/>
    <w:rsid w:val="0060245F"/>
    <w:rsid w:val="00610507"/>
    <w:rsid w:val="006177DA"/>
    <w:rsid w:val="00635E84"/>
    <w:rsid w:val="006423FD"/>
    <w:rsid w:val="00645848"/>
    <w:rsid w:val="00647308"/>
    <w:rsid w:val="0065770E"/>
    <w:rsid w:val="00660880"/>
    <w:rsid w:val="006609CF"/>
    <w:rsid w:val="006662E7"/>
    <w:rsid w:val="00675A42"/>
    <w:rsid w:val="00681746"/>
    <w:rsid w:val="006934F0"/>
    <w:rsid w:val="006A6B3D"/>
    <w:rsid w:val="006B2880"/>
    <w:rsid w:val="006C0EB6"/>
    <w:rsid w:val="006C5FC6"/>
    <w:rsid w:val="006D2DF4"/>
    <w:rsid w:val="006D48D7"/>
    <w:rsid w:val="006E4E8F"/>
    <w:rsid w:val="006E657B"/>
    <w:rsid w:val="006F1296"/>
    <w:rsid w:val="006F2880"/>
    <w:rsid w:val="006F333D"/>
    <w:rsid w:val="006F3860"/>
    <w:rsid w:val="006F6E55"/>
    <w:rsid w:val="0070230C"/>
    <w:rsid w:val="007023DC"/>
    <w:rsid w:val="00712164"/>
    <w:rsid w:val="00717094"/>
    <w:rsid w:val="00736461"/>
    <w:rsid w:val="00741656"/>
    <w:rsid w:val="007449CA"/>
    <w:rsid w:val="00747C04"/>
    <w:rsid w:val="00772C27"/>
    <w:rsid w:val="00775AD3"/>
    <w:rsid w:val="00777B33"/>
    <w:rsid w:val="007811A6"/>
    <w:rsid w:val="00784AAA"/>
    <w:rsid w:val="00790EC6"/>
    <w:rsid w:val="0079122F"/>
    <w:rsid w:val="007B425D"/>
    <w:rsid w:val="007B6DEB"/>
    <w:rsid w:val="007C70E3"/>
    <w:rsid w:val="007D167A"/>
    <w:rsid w:val="007D2C42"/>
    <w:rsid w:val="007E4251"/>
    <w:rsid w:val="007F5B6C"/>
    <w:rsid w:val="007F6F28"/>
    <w:rsid w:val="008054EF"/>
    <w:rsid w:val="00810607"/>
    <w:rsid w:val="00816AFD"/>
    <w:rsid w:val="00817FF0"/>
    <w:rsid w:val="008220A6"/>
    <w:rsid w:val="0082721C"/>
    <w:rsid w:val="00830618"/>
    <w:rsid w:val="00831871"/>
    <w:rsid w:val="00865FB7"/>
    <w:rsid w:val="00873508"/>
    <w:rsid w:val="00876327"/>
    <w:rsid w:val="00881828"/>
    <w:rsid w:val="00890587"/>
    <w:rsid w:val="00894934"/>
    <w:rsid w:val="008A0F2A"/>
    <w:rsid w:val="008B3513"/>
    <w:rsid w:val="008C0DC7"/>
    <w:rsid w:val="008C273A"/>
    <w:rsid w:val="008C3E26"/>
    <w:rsid w:val="008E0367"/>
    <w:rsid w:val="008E1C52"/>
    <w:rsid w:val="008E3DF1"/>
    <w:rsid w:val="009079F5"/>
    <w:rsid w:val="00912230"/>
    <w:rsid w:val="00931952"/>
    <w:rsid w:val="00940810"/>
    <w:rsid w:val="009412E3"/>
    <w:rsid w:val="00945BE9"/>
    <w:rsid w:val="009507FC"/>
    <w:rsid w:val="00953516"/>
    <w:rsid w:val="009544BA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C1340"/>
    <w:rsid w:val="009C2FB4"/>
    <w:rsid w:val="009D14F0"/>
    <w:rsid w:val="009D336E"/>
    <w:rsid w:val="009D7640"/>
    <w:rsid w:val="009E4037"/>
    <w:rsid w:val="009F01C0"/>
    <w:rsid w:val="009F075F"/>
    <w:rsid w:val="00A078B5"/>
    <w:rsid w:val="00A23FAB"/>
    <w:rsid w:val="00A45165"/>
    <w:rsid w:val="00A5154E"/>
    <w:rsid w:val="00A546BB"/>
    <w:rsid w:val="00A57F71"/>
    <w:rsid w:val="00A61062"/>
    <w:rsid w:val="00A65180"/>
    <w:rsid w:val="00A66B26"/>
    <w:rsid w:val="00A66B74"/>
    <w:rsid w:val="00A702DD"/>
    <w:rsid w:val="00A7444A"/>
    <w:rsid w:val="00A76255"/>
    <w:rsid w:val="00A83E7E"/>
    <w:rsid w:val="00AA2912"/>
    <w:rsid w:val="00AA79DE"/>
    <w:rsid w:val="00AB00A3"/>
    <w:rsid w:val="00AB1EB6"/>
    <w:rsid w:val="00AC3BEB"/>
    <w:rsid w:val="00AC4861"/>
    <w:rsid w:val="00AD3908"/>
    <w:rsid w:val="00AD545E"/>
    <w:rsid w:val="00AD7056"/>
    <w:rsid w:val="00AE65AB"/>
    <w:rsid w:val="00B0198A"/>
    <w:rsid w:val="00B0758B"/>
    <w:rsid w:val="00B11A55"/>
    <w:rsid w:val="00B13CC3"/>
    <w:rsid w:val="00B21C01"/>
    <w:rsid w:val="00B27B46"/>
    <w:rsid w:val="00B316CD"/>
    <w:rsid w:val="00B36DC7"/>
    <w:rsid w:val="00B41B18"/>
    <w:rsid w:val="00B42E09"/>
    <w:rsid w:val="00B43EE0"/>
    <w:rsid w:val="00B44FEE"/>
    <w:rsid w:val="00B55E67"/>
    <w:rsid w:val="00B6272D"/>
    <w:rsid w:val="00B7476D"/>
    <w:rsid w:val="00B904C9"/>
    <w:rsid w:val="00B921E6"/>
    <w:rsid w:val="00B9678C"/>
    <w:rsid w:val="00B977A1"/>
    <w:rsid w:val="00B97E1C"/>
    <w:rsid w:val="00BA4FDB"/>
    <w:rsid w:val="00BB0976"/>
    <w:rsid w:val="00BB1264"/>
    <w:rsid w:val="00BC1687"/>
    <w:rsid w:val="00BC56BA"/>
    <w:rsid w:val="00BE0AEA"/>
    <w:rsid w:val="00BE313D"/>
    <w:rsid w:val="00BE6892"/>
    <w:rsid w:val="00BE6DCC"/>
    <w:rsid w:val="00C1214B"/>
    <w:rsid w:val="00C20685"/>
    <w:rsid w:val="00C2392B"/>
    <w:rsid w:val="00C25340"/>
    <w:rsid w:val="00C26AED"/>
    <w:rsid w:val="00C34154"/>
    <w:rsid w:val="00C37294"/>
    <w:rsid w:val="00C411A8"/>
    <w:rsid w:val="00C50BE5"/>
    <w:rsid w:val="00C54043"/>
    <w:rsid w:val="00C616CC"/>
    <w:rsid w:val="00C63C6C"/>
    <w:rsid w:val="00C64265"/>
    <w:rsid w:val="00C70D7D"/>
    <w:rsid w:val="00C734BF"/>
    <w:rsid w:val="00C754F6"/>
    <w:rsid w:val="00C82F8D"/>
    <w:rsid w:val="00C915E9"/>
    <w:rsid w:val="00C91659"/>
    <w:rsid w:val="00C91672"/>
    <w:rsid w:val="00C92E0A"/>
    <w:rsid w:val="00CA2DE7"/>
    <w:rsid w:val="00CB69C1"/>
    <w:rsid w:val="00CC21C6"/>
    <w:rsid w:val="00CC5E78"/>
    <w:rsid w:val="00CC6823"/>
    <w:rsid w:val="00CE7B3B"/>
    <w:rsid w:val="00CF2FE1"/>
    <w:rsid w:val="00D068F8"/>
    <w:rsid w:val="00D164DB"/>
    <w:rsid w:val="00D16EBF"/>
    <w:rsid w:val="00D20BCD"/>
    <w:rsid w:val="00D27EB7"/>
    <w:rsid w:val="00D36B0B"/>
    <w:rsid w:val="00D41ED5"/>
    <w:rsid w:val="00D4570F"/>
    <w:rsid w:val="00D4686F"/>
    <w:rsid w:val="00D478A5"/>
    <w:rsid w:val="00D52AF4"/>
    <w:rsid w:val="00D547B5"/>
    <w:rsid w:val="00D600C2"/>
    <w:rsid w:val="00D609DD"/>
    <w:rsid w:val="00D700E1"/>
    <w:rsid w:val="00D75779"/>
    <w:rsid w:val="00D7714C"/>
    <w:rsid w:val="00D90CFD"/>
    <w:rsid w:val="00D937E6"/>
    <w:rsid w:val="00DA0139"/>
    <w:rsid w:val="00DA67C6"/>
    <w:rsid w:val="00DC2EEC"/>
    <w:rsid w:val="00DC46D3"/>
    <w:rsid w:val="00DE778A"/>
    <w:rsid w:val="00E01452"/>
    <w:rsid w:val="00E0341A"/>
    <w:rsid w:val="00E13423"/>
    <w:rsid w:val="00E14B93"/>
    <w:rsid w:val="00E14D71"/>
    <w:rsid w:val="00E1612F"/>
    <w:rsid w:val="00E27E97"/>
    <w:rsid w:val="00E40918"/>
    <w:rsid w:val="00E436E4"/>
    <w:rsid w:val="00E43E7A"/>
    <w:rsid w:val="00E45D6B"/>
    <w:rsid w:val="00E47621"/>
    <w:rsid w:val="00E5087E"/>
    <w:rsid w:val="00E50DC7"/>
    <w:rsid w:val="00E71536"/>
    <w:rsid w:val="00E8639F"/>
    <w:rsid w:val="00EA0FAD"/>
    <w:rsid w:val="00EA7CFF"/>
    <w:rsid w:val="00EB4B23"/>
    <w:rsid w:val="00EB5B06"/>
    <w:rsid w:val="00EB63F7"/>
    <w:rsid w:val="00EC1FFD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CE"/>
    <w:rsid w:val="00F02FB6"/>
    <w:rsid w:val="00F031AB"/>
    <w:rsid w:val="00F11D16"/>
    <w:rsid w:val="00F13C7E"/>
    <w:rsid w:val="00F1753E"/>
    <w:rsid w:val="00F30901"/>
    <w:rsid w:val="00F3167B"/>
    <w:rsid w:val="00F3221F"/>
    <w:rsid w:val="00F40CD7"/>
    <w:rsid w:val="00F41F8B"/>
    <w:rsid w:val="00F46301"/>
    <w:rsid w:val="00F465E9"/>
    <w:rsid w:val="00F60FA8"/>
    <w:rsid w:val="00F6629F"/>
    <w:rsid w:val="00F72AEF"/>
    <w:rsid w:val="00F81837"/>
    <w:rsid w:val="00F90660"/>
    <w:rsid w:val="00FA177A"/>
    <w:rsid w:val="00FB37BA"/>
    <w:rsid w:val="00FB48F1"/>
    <w:rsid w:val="00FC5A31"/>
    <w:rsid w:val="00FD1960"/>
    <w:rsid w:val="00FD4B4E"/>
    <w:rsid w:val="00FF2EF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2AE32D"/>
  <w15:docId w15:val="{30CCE79A-4FEC-4978-A07F-98C708F2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AC3BE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BD96C-9AC8-4C74-84AE-2C889E31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478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Jitendra Kumar Singh Bhadauria {जितेंद्र कुमार सिंह भदूरिया}</cp:lastModifiedBy>
  <cp:revision>6</cp:revision>
  <cp:lastPrinted>2021-06-29T05:11:00Z</cp:lastPrinted>
  <dcterms:created xsi:type="dcterms:W3CDTF">2021-10-08T04:06:00Z</dcterms:created>
  <dcterms:modified xsi:type="dcterms:W3CDTF">2021-10-13T11:40:00Z</dcterms:modified>
</cp:coreProperties>
</file>